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3B" w:rsidRPr="008669C9" w:rsidRDefault="00347E3B" w:rsidP="00347E3B">
      <w:pPr>
        <w:jc w:val="center"/>
        <w:rPr>
          <w:b/>
          <w:sz w:val="28"/>
          <w:szCs w:val="28"/>
        </w:rPr>
      </w:pPr>
      <w:r w:rsidRPr="008669C9">
        <w:rPr>
          <w:b/>
          <w:sz w:val="28"/>
          <w:szCs w:val="28"/>
        </w:rPr>
        <w:t xml:space="preserve">SCHEDA DI </w:t>
      </w:r>
      <w:r>
        <w:rPr>
          <w:b/>
          <w:sz w:val="28"/>
          <w:szCs w:val="28"/>
        </w:rPr>
        <w:t>VERIFICA DELLE COMPETENZE ACQUISITE</w:t>
      </w:r>
      <w:r w:rsidRPr="00FF60B2">
        <w:rPr>
          <w:rStyle w:val="Rimandonotaapidipagina"/>
          <w:szCs w:val="24"/>
        </w:rPr>
        <w:footnoteReference w:id="1"/>
      </w:r>
    </w:p>
    <w:p w:rsidR="00347E3B" w:rsidRDefault="00347E3B" w:rsidP="00347E3B"/>
    <w:p w:rsidR="00347E3B" w:rsidRDefault="00347E3B" w:rsidP="00347E3B">
      <w:r>
        <w:t>Allievo_______________________________Classe____A.S.______Data____________</w:t>
      </w:r>
    </w:p>
    <w:p w:rsidR="00347E3B" w:rsidRDefault="00347E3B" w:rsidP="00347E3B"/>
    <w:p w:rsidR="00347E3B" w:rsidRDefault="00347E3B" w:rsidP="00347E3B">
      <w:pPr>
        <w:rPr>
          <w:b/>
          <w:sz w:val="20"/>
        </w:rPr>
      </w:pPr>
    </w:p>
    <w:tbl>
      <w:tblPr>
        <w:tblpPr w:leftFromText="141" w:rightFromText="141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8"/>
        <w:gridCol w:w="545"/>
        <w:gridCol w:w="512"/>
        <w:gridCol w:w="519"/>
        <w:gridCol w:w="526"/>
        <w:gridCol w:w="684"/>
      </w:tblGrid>
      <w:tr w:rsidR="00347E3B" w:rsidRPr="00FF60B2" w:rsidTr="00E044D0">
        <w:tc>
          <w:tcPr>
            <w:tcW w:w="7068" w:type="dxa"/>
          </w:tcPr>
          <w:p w:rsidR="00347E3B" w:rsidRPr="00FF60B2" w:rsidRDefault="00347E3B" w:rsidP="00E044D0">
            <w:pPr>
              <w:pStyle w:val="TableParagraph"/>
              <w:spacing w:before="240" w:line="276" w:lineRule="auto"/>
              <w:ind w:right="84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AMBITO RELAZIONALE E DELL’AUTONOMIA </w:t>
            </w:r>
          </w:p>
        </w:tc>
        <w:tc>
          <w:tcPr>
            <w:tcW w:w="54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12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51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2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84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347E3B" w:rsidRPr="00FF60B2" w:rsidTr="00E044D0">
        <w:tc>
          <w:tcPr>
            <w:tcW w:w="7068" w:type="dxa"/>
          </w:tcPr>
          <w:p w:rsidR="00347E3B" w:rsidRPr="00824500" w:rsidRDefault="00347E3B" w:rsidP="00347E3B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240" w:line="276" w:lineRule="auto"/>
              <w:ind w:left="142" w:right="84" w:hanging="142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24500"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  <w:t xml:space="preserve">Puntualità e impegno </w:t>
            </w:r>
          </w:p>
        </w:tc>
        <w:tc>
          <w:tcPr>
            <w:tcW w:w="54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512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51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52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684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</w:p>
        </w:tc>
      </w:tr>
      <w:tr w:rsidR="00347E3B" w:rsidRPr="00FF60B2" w:rsidTr="00E044D0">
        <w:tc>
          <w:tcPr>
            <w:tcW w:w="7068" w:type="dxa"/>
          </w:tcPr>
          <w:p w:rsidR="00347E3B" w:rsidRPr="00824500" w:rsidRDefault="00347E3B" w:rsidP="00E044D0">
            <w:pPr>
              <w:pStyle w:val="TableParagraph"/>
              <w:spacing w:before="240" w:line="276" w:lineRule="auto"/>
              <w:ind w:right="84"/>
              <w:rPr>
                <w:rFonts w:ascii="Times New Roman" w:eastAsia="Arial" w:hAnsi="Times New Roman"/>
                <w:sz w:val="24"/>
                <w:szCs w:val="24"/>
                <w:lang w:val="it-IT"/>
              </w:rPr>
            </w:pPr>
            <w:r w:rsidRPr="0082450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2.</w:t>
            </w:r>
            <w:r w:rsidRPr="00824500"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  <w:t xml:space="preserve"> Capacità di avvertire in caso di imprevisti, assenze o variazioni di giorno e/o orario</w:t>
            </w:r>
          </w:p>
        </w:tc>
        <w:tc>
          <w:tcPr>
            <w:tcW w:w="54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2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684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347E3B" w:rsidRPr="00FF60B2" w:rsidTr="00E044D0">
        <w:tc>
          <w:tcPr>
            <w:tcW w:w="7068" w:type="dxa"/>
          </w:tcPr>
          <w:p w:rsidR="00347E3B" w:rsidRPr="00824500" w:rsidRDefault="00347E3B" w:rsidP="00E044D0">
            <w:pPr>
              <w:pStyle w:val="TableParagraph"/>
              <w:spacing w:before="240" w:line="276" w:lineRule="auto"/>
              <w:ind w:left="63" w:right="84"/>
              <w:rPr>
                <w:rFonts w:ascii="Times New Roman" w:eastAsia="Arial" w:hAnsi="Times New Roman"/>
                <w:sz w:val="24"/>
                <w:szCs w:val="24"/>
                <w:lang w:val="it-IT"/>
              </w:rPr>
            </w:pPr>
            <w:r w:rsidRPr="0082450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3. </w:t>
            </w:r>
            <w:r w:rsidRPr="00824500"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  <w:t>Capacità di chiedere aiuto in modo adeguato in caso di bisogno</w:t>
            </w:r>
          </w:p>
        </w:tc>
        <w:tc>
          <w:tcPr>
            <w:tcW w:w="54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2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684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347E3B" w:rsidRPr="00FF60B2" w:rsidTr="00E044D0">
        <w:tc>
          <w:tcPr>
            <w:tcW w:w="7068" w:type="dxa"/>
          </w:tcPr>
          <w:p w:rsidR="00347E3B" w:rsidRPr="00824500" w:rsidRDefault="00347E3B" w:rsidP="00E044D0">
            <w:pPr>
              <w:pStyle w:val="TableParagraph"/>
              <w:spacing w:before="240" w:line="276" w:lineRule="auto"/>
              <w:ind w:left="63" w:right="84"/>
              <w:rPr>
                <w:rFonts w:ascii="Times New Roman" w:eastAsia="Arial" w:hAnsi="Times New Roman"/>
                <w:sz w:val="24"/>
                <w:szCs w:val="24"/>
                <w:lang w:val="it-IT"/>
              </w:rPr>
            </w:pPr>
            <w:r w:rsidRPr="0082450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4. </w:t>
            </w:r>
            <w:r w:rsidRPr="00824500"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  <w:t>Capacità di collaborare</w:t>
            </w:r>
          </w:p>
        </w:tc>
        <w:tc>
          <w:tcPr>
            <w:tcW w:w="54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2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684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347E3B" w:rsidRPr="00FF60B2" w:rsidTr="00E044D0">
        <w:tc>
          <w:tcPr>
            <w:tcW w:w="7068" w:type="dxa"/>
          </w:tcPr>
          <w:p w:rsidR="00347E3B" w:rsidRPr="00824500" w:rsidRDefault="00347E3B" w:rsidP="00E044D0">
            <w:pPr>
              <w:pStyle w:val="TableParagraph"/>
              <w:spacing w:before="240" w:line="276" w:lineRule="auto"/>
              <w:ind w:left="63" w:right="84"/>
              <w:rPr>
                <w:rFonts w:ascii="Times New Roman" w:eastAsia="Arial" w:hAnsi="Times New Roman"/>
                <w:sz w:val="24"/>
                <w:szCs w:val="24"/>
                <w:lang w:val="it-IT"/>
              </w:rPr>
            </w:pPr>
            <w:r w:rsidRPr="0082450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5. </w:t>
            </w:r>
            <w:r w:rsidRPr="00824500"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  <w:t>Disponibilità a lavorare in gruppo</w:t>
            </w:r>
          </w:p>
        </w:tc>
        <w:tc>
          <w:tcPr>
            <w:tcW w:w="54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2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684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347E3B" w:rsidRPr="00FF60B2" w:rsidTr="00E044D0">
        <w:tc>
          <w:tcPr>
            <w:tcW w:w="7068" w:type="dxa"/>
          </w:tcPr>
          <w:p w:rsidR="00347E3B" w:rsidRPr="00824500" w:rsidRDefault="00347E3B" w:rsidP="00E044D0">
            <w:pPr>
              <w:pStyle w:val="TableParagraph"/>
              <w:spacing w:before="240" w:line="276" w:lineRule="auto"/>
              <w:ind w:left="63" w:right="84"/>
              <w:rPr>
                <w:rFonts w:ascii="Times New Roman" w:eastAsia="Arial" w:hAnsi="Times New Roman"/>
                <w:sz w:val="24"/>
                <w:szCs w:val="24"/>
                <w:lang w:val="it-IT"/>
              </w:rPr>
            </w:pPr>
            <w:r w:rsidRPr="0082450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6. </w:t>
            </w:r>
            <w:r w:rsidRPr="00824500"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  <w:t>Capacità di riconoscimento e rispetto delle norme del contesto lavorativo (privacy, sicurezza, igiene)</w:t>
            </w:r>
          </w:p>
        </w:tc>
        <w:tc>
          <w:tcPr>
            <w:tcW w:w="54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2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684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347E3B" w:rsidRPr="00FF60B2" w:rsidTr="00E044D0">
        <w:tc>
          <w:tcPr>
            <w:tcW w:w="7068" w:type="dxa"/>
          </w:tcPr>
          <w:p w:rsidR="00347E3B" w:rsidRPr="00824500" w:rsidRDefault="00347E3B" w:rsidP="00E044D0">
            <w:pPr>
              <w:pStyle w:val="TableParagraph"/>
              <w:spacing w:before="240" w:line="276" w:lineRule="auto"/>
              <w:ind w:left="63" w:right="84"/>
              <w:rPr>
                <w:rFonts w:ascii="Times New Roman" w:eastAsia="Arial" w:hAnsi="Times New Roman"/>
                <w:sz w:val="24"/>
                <w:szCs w:val="24"/>
                <w:lang w:val="it-IT"/>
              </w:rPr>
            </w:pPr>
            <w:r w:rsidRPr="00824500">
              <w:rPr>
                <w:rFonts w:ascii="Times New Roman" w:eastAsia="Arial" w:hAnsi="Times New Roman"/>
                <w:sz w:val="24"/>
                <w:szCs w:val="24"/>
                <w:lang w:val="it-IT"/>
              </w:rPr>
              <w:t xml:space="preserve">7. </w:t>
            </w:r>
            <w:r w:rsidRPr="00824500"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  <w:t>Capacità di riconoscimento dei ruoli nel contesto lavorativo (distinzione tra rapporti informali-personali e rapporti formali-posizionali)</w:t>
            </w:r>
          </w:p>
        </w:tc>
        <w:tc>
          <w:tcPr>
            <w:tcW w:w="54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2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684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347E3B" w:rsidRPr="00FF60B2" w:rsidTr="00E044D0">
        <w:tc>
          <w:tcPr>
            <w:tcW w:w="7068" w:type="dxa"/>
          </w:tcPr>
          <w:p w:rsidR="00347E3B" w:rsidRPr="00824500" w:rsidRDefault="00347E3B" w:rsidP="00E044D0">
            <w:pPr>
              <w:pStyle w:val="TableParagraph"/>
              <w:spacing w:before="240" w:line="276" w:lineRule="auto"/>
              <w:ind w:left="63" w:right="84"/>
              <w:rPr>
                <w:rFonts w:ascii="Times New Roman" w:eastAsia="Arial" w:hAnsi="Times New Roman"/>
                <w:sz w:val="24"/>
                <w:szCs w:val="24"/>
                <w:lang w:val="it-IT"/>
              </w:rPr>
            </w:pPr>
            <w:r w:rsidRPr="00824500"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  <w:t>8. Capacità di svolgere semplici consegne operative in base alle indicazioni date</w:t>
            </w:r>
          </w:p>
        </w:tc>
        <w:tc>
          <w:tcPr>
            <w:tcW w:w="54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2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684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1"/>
        <w:gridCol w:w="547"/>
        <w:gridCol w:w="516"/>
        <w:gridCol w:w="516"/>
        <w:gridCol w:w="529"/>
        <w:gridCol w:w="575"/>
      </w:tblGrid>
      <w:tr w:rsidR="00347E3B" w:rsidRPr="00FF60B2" w:rsidTr="00E044D0">
        <w:tc>
          <w:tcPr>
            <w:tcW w:w="7171" w:type="dxa"/>
          </w:tcPr>
          <w:p w:rsidR="00347E3B" w:rsidRPr="00FF60B2" w:rsidRDefault="00347E3B" w:rsidP="00E044D0">
            <w:pPr>
              <w:pStyle w:val="TableParagraph"/>
              <w:spacing w:before="240" w:line="276" w:lineRule="auto"/>
              <w:ind w:right="84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AMBITO TECNICO-PRATICO</w:t>
            </w:r>
            <w:r>
              <w:t xml:space="preserve"> </w:t>
            </w:r>
          </w:p>
        </w:tc>
        <w:tc>
          <w:tcPr>
            <w:tcW w:w="547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2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57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347E3B" w:rsidRPr="00FF60B2" w:rsidTr="00E044D0">
        <w:tc>
          <w:tcPr>
            <w:tcW w:w="7171" w:type="dxa"/>
          </w:tcPr>
          <w:p w:rsidR="00347E3B" w:rsidRPr="00824500" w:rsidRDefault="00347E3B" w:rsidP="00347E3B">
            <w:pPr>
              <w:numPr>
                <w:ilvl w:val="0"/>
                <w:numId w:val="2"/>
              </w:numPr>
              <w:tabs>
                <w:tab w:val="left" w:pos="240"/>
                <w:tab w:val="left" w:pos="435"/>
              </w:tabs>
              <w:suppressAutoHyphens/>
              <w:spacing w:before="240" w:after="28" w:line="276" w:lineRule="auto"/>
              <w:ind w:left="426" w:right="57" w:hanging="284"/>
              <w:contextualSpacing/>
              <w:jc w:val="both"/>
              <w:rPr>
                <w:rFonts w:eastAsia="Calibri"/>
                <w:szCs w:val="24"/>
              </w:rPr>
            </w:pPr>
            <w:r w:rsidRPr="00824500">
              <w:rPr>
                <w:szCs w:val="24"/>
              </w:rPr>
              <w:t xml:space="preserve">Autonomia nell’esecuzione delle semplici consegne operative assegnate in base alle indicazioni date </w:t>
            </w:r>
          </w:p>
        </w:tc>
        <w:tc>
          <w:tcPr>
            <w:tcW w:w="547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52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57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b/>
                <w:szCs w:val="24"/>
              </w:rPr>
            </w:pPr>
          </w:p>
        </w:tc>
      </w:tr>
      <w:tr w:rsidR="00347E3B" w:rsidRPr="00FF60B2" w:rsidTr="00E044D0">
        <w:tc>
          <w:tcPr>
            <w:tcW w:w="7171" w:type="dxa"/>
          </w:tcPr>
          <w:p w:rsidR="00347E3B" w:rsidRPr="00824500" w:rsidRDefault="00347E3B" w:rsidP="00347E3B">
            <w:pPr>
              <w:numPr>
                <w:ilvl w:val="0"/>
                <w:numId w:val="2"/>
              </w:numPr>
              <w:tabs>
                <w:tab w:val="left" w:pos="240"/>
                <w:tab w:val="left" w:pos="435"/>
              </w:tabs>
              <w:suppressAutoHyphens/>
              <w:spacing w:before="240" w:after="28" w:line="276" w:lineRule="auto"/>
              <w:ind w:left="426" w:right="57" w:hanging="284"/>
              <w:contextualSpacing/>
              <w:jc w:val="both"/>
              <w:rPr>
                <w:rFonts w:eastAsia="Calibri"/>
                <w:szCs w:val="24"/>
              </w:rPr>
            </w:pPr>
            <w:r w:rsidRPr="00824500">
              <w:rPr>
                <w:szCs w:val="24"/>
              </w:rPr>
              <w:t>Capacità di portare a termine il compito assegnato nei tempi e nei modi previsti</w:t>
            </w:r>
          </w:p>
        </w:tc>
        <w:tc>
          <w:tcPr>
            <w:tcW w:w="547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7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347E3B" w:rsidRPr="00FF60B2" w:rsidTr="00E044D0">
        <w:tc>
          <w:tcPr>
            <w:tcW w:w="7171" w:type="dxa"/>
          </w:tcPr>
          <w:p w:rsidR="00347E3B" w:rsidRPr="00824500" w:rsidRDefault="00347E3B" w:rsidP="00347E3B">
            <w:pPr>
              <w:numPr>
                <w:ilvl w:val="0"/>
                <w:numId w:val="2"/>
              </w:numPr>
              <w:tabs>
                <w:tab w:val="left" w:pos="240"/>
                <w:tab w:val="left" w:pos="435"/>
              </w:tabs>
              <w:suppressAutoHyphens/>
              <w:spacing w:before="240" w:after="28" w:line="276" w:lineRule="auto"/>
              <w:ind w:left="426" w:right="57" w:hanging="284"/>
              <w:contextualSpacing/>
              <w:jc w:val="both"/>
              <w:rPr>
                <w:szCs w:val="24"/>
              </w:rPr>
            </w:pPr>
            <w:r w:rsidRPr="00824500">
              <w:rPr>
                <w:szCs w:val="24"/>
              </w:rPr>
              <w:t>Capacità di accettare le osservazioni e le indicazioni date al fine di migliorare la propria prestazione</w:t>
            </w:r>
          </w:p>
        </w:tc>
        <w:tc>
          <w:tcPr>
            <w:tcW w:w="547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7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347E3B" w:rsidRPr="00FF60B2" w:rsidTr="00E044D0">
        <w:tc>
          <w:tcPr>
            <w:tcW w:w="7171" w:type="dxa"/>
          </w:tcPr>
          <w:p w:rsidR="00347E3B" w:rsidRPr="00824500" w:rsidRDefault="00347E3B" w:rsidP="00347E3B">
            <w:pPr>
              <w:numPr>
                <w:ilvl w:val="0"/>
                <w:numId w:val="2"/>
              </w:numPr>
              <w:tabs>
                <w:tab w:val="left" w:pos="240"/>
                <w:tab w:val="left" w:pos="435"/>
              </w:tabs>
              <w:suppressAutoHyphens/>
              <w:spacing w:before="240" w:after="28" w:line="276" w:lineRule="auto"/>
              <w:ind w:left="426" w:right="57" w:hanging="284"/>
              <w:contextualSpacing/>
              <w:jc w:val="both"/>
              <w:rPr>
                <w:szCs w:val="24"/>
              </w:rPr>
            </w:pPr>
            <w:r w:rsidRPr="00824500">
              <w:rPr>
                <w:szCs w:val="24"/>
              </w:rPr>
              <w:t>Capacità di utilizzo di strumenti e attrezzature tipici del contesto di inserimento</w:t>
            </w:r>
          </w:p>
        </w:tc>
        <w:tc>
          <w:tcPr>
            <w:tcW w:w="547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7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347E3B" w:rsidRPr="00FF60B2" w:rsidTr="00E044D0">
        <w:tc>
          <w:tcPr>
            <w:tcW w:w="7171" w:type="dxa"/>
          </w:tcPr>
          <w:p w:rsidR="00347E3B" w:rsidRPr="00824500" w:rsidRDefault="00347E3B" w:rsidP="00347E3B">
            <w:pPr>
              <w:numPr>
                <w:ilvl w:val="0"/>
                <w:numId w:val="2"/>
              </w:numPr>
              <w:tabs>
                <w:tab w:val="left" w:pos="240"/>
                <w:tab w:val="left" w:pos="435"/>
              </w:tabs>
              <w:suppressAutoHyphens/>
              <w:spacing w:before="240" w:after="28" w:line="276" w:lineRule="auto"/>
              <w:ind w:left="426" w:right="57" w:hanging="284"/>
              <w:contextualSpacing/>
              <w:jc w:val="both"/>
              <w:rPr>
                <w:szCs w:val="24"/>
              </w:rPr>
            </w:pPr>
            <w:r w:rsidRPr="00824500">
              <w:rPr>
                <w:szCs w:val="24"/>
              </w:rPr>
              <w:t>Capacità di controllo del lavoro svolto e di correzione di eventuali errori (in fase iniziale su indicazione del tutor, successivamente in modo autonomo)</w:t>
            </w:r>
          </w:p>
        </w:tc>
        <w:tc>
          <w:tcPr>
            <w:tcW w:w="547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16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29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575" w:type="dxa"/>
          </w:tcPr>
          <w:p w:rsidR="00347E3B" w:rsidRPr="00FF60B2" w:rsidRDefault="00347E3B" w:rsidP="00E044D0">
            <w:pPr>
              <w:spacing w:before="240" w:line="276" w:lineRule="auto"/>
              <w:jc w:val="center"/>
              <w:rPr>
                <w:rFonts w:ascii="Comic Sans MS" w:hAnsi="Comic Sans MS"/>
                <w:szCs w:val="24"/>
              </w:rPr>
            </w:pPr>
          </w:p>
        </w:tc>
      </w:tr>
    </w:tbl>
    <w:p w:rsidR="00347E3B" w:rsidRDefault="00347E3B" w:rsidP="00347E3B">
      <w:pPr>
        <w:rPr>
          <w:b/>
          <w:sz w:val="20"/>
        </w:rPr>
      </w:pPr>
    </w:p>
    <w:p w:rsidR="00347E3B" w:rsidRPr="00A12507" w:rsidRDefault="00347E3B" w:rsidP="00347E3B">
      <w:pPr>
        <w:rPr>
          <w:sz w:val="20"/>
        </w:rPr>
      </w:pPr>
      <w:r>
        <w:rPr>
          <w:szCs w:val="24"/>
        </w:rPr>
        <w:t>Eventuali problemi o osservazioni____________________________________________________</w:t>
      </w:r>
    </w:p>
    <w:p w:rsidR="00347E3B" w:rsidRDefault="00347E3B" w:rsidP="00347E3B">
      <w:pPr>
        <w:spacing w:line="480" w:lineRule="auto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347E3B" w:rsidRPr="008669C9" w:rsidRDefault="00347E3B" w:rsidP="00347E3B">
      <w:pPr>
        <w:spacing w:line="480" w:lineRule="auto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347E3B" w:rsidRPr="008669C9" w:rsidRDefault="00347E3B" w:rsidP="00347E3B">
      <w:pPr>
        <w:rPr>
          <w:b/>
          <w:sz w:val="28"/>
          <w:szCs w:val="28"/>
        </w:rPr>
      </w:pPr>
      <w:r w:rsidRPr="008669C9">
        <w:rPr>
          <w:b/>
          <w:sz w:val="28"/>
          <w:szCs w:val="28"/>
        </w:rPr>
        <w:lastRenderedPageBreak/>
        <w:t>Legenda</w:t>
      </w:r>
    </w:p>
    <w:p w:rsidR="00347E3B" w:rsidRDefault="00347E3B" w:rsidP="00347E3B">
      <w:pPr>
        <w:ind w:left="36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  <w:gridCol w:w="6379"/>
      </w:tblGrid>
      <w:tr w:rsidR="00347E3B" w:rsidRPr="00175357" w:rsidTr="00E044D0">
        <w:tc>
          <w:tcPr>
            <w:tcW w:w="1101" w:type="dxa"/>
          </w:tcPr>
          <w:p w:rsidR="00347E3B" w:rsidRPr="0004522F" w:rsidRDefault="00347E3B" w:rsidP="00E044D0">
            <w:pPr>
              <w:jc w:val="center"/>
              <w:rPr>
                <w:b/>
                <w:szCs w:val="24"/>
              </w:rPr>
            </w:pPr>
          </w:p>
          <w:p w:rsidR="00347E3B" w:rsidRPr="0004522F" w:rsidRDefault="00347E3B" w:rsidP="00E044D0">
            <w:pPr>
              <w:jc w:val="center"/>
              <w:rPr>
                <w:b/>
                <w:szCs w:val="24"/>
              </w:rPr>
            </w:pPr>
            <w:r w:rsidRPr="0004522F">
              <w:rPr>
                <w:b/>
                <w:szCs w:val="24"/>
              </w:rPr>
              <w:t>1</w:t>
            </w:r>
          </w:p>
        </w:tc>
        <w:tc>
          <w:tcPr>
            <w:tcW w:w="2551" w:type="dxa"/>
          </w:tcPr>
          <w:p w:rsidR="00347E3B" w:rsidRPr="0004522F" w:rsidRDefault="00347E3B" w:rsidP="00E044D0">
            <w:pPr>
              <w:rPr>
                <w:b/>
                <w:szCs w:val="24"/>
              </w:rPr>
            </w:pPr>
          </w:p>
          <w:p w:rsidR="00347E3B" w:rsidRPr="0004522F" w:rsidRDefault="00347E3B" w:rsidP="00E044D0">
            <w:pPr>
              <w:rPr>
                <w:b/>
                <w:szCs w:val="24"/>
              </w:rPr>
            </w:pPr>
            <w:r w:rsidRPr="0004522F">
              <w:rPr>
                <w:b/>
                <w:szCs w:val="24"/>
              </w:rPr>
              <w:t xml:space="preserve">PARZIALE </w:t>
            </w:r>
          </w:p>
        </w:tc>
        <w:tc>
          <w:tcPr>
            <w:tcW w:w="6379" w:type="dxa"/>
          </w:tcPr>
          <w:p w:rsidR="00347E3B" w:rsidRPr="0004522F" w:rsidRDefault="00347E3B" w:rsidP="00E044D0">
            <w:pPr>
              <w:rPr>
                <w:szCs w:val="24"/>
              </w:rPr>
            </w:pPr>
          </w:p>
          <w:p w:rsidR="00347E3B" w:rsidRPr="0004522F" w:rsidRDefault="00347E3B" w:rsidP="00E044D0">
            <w:pPr>
              <w:rPr>
                <w:szCs w:val="24"/>
              </w:rPr>
            </w:pPr>
            <w:r w:rsidRPr="0004522F">
              <w:rPr>
                <w:szCs w:val="24"/>
              </w:rPr>
              <w:t>Lavoro sotto la supervisione dell’adulto in contesti semplici e noti.</w:t>
            </w:r>
          </w:p>
          <w:p w:rsidR="00347E3B" w:rsidRPr="0004522F" w:rsidRDefault="00347E3B" w:rsidP="00E044D0">
            <w:pPr>
              <w:rPr>
                <w:szCs w:val="24"/>
              </w:rPr>
            </w:pPr>
          </w:p>
        </w:tc>
      </w:tr>
      <w:tr w:rsidR="00347E3B" w:rsidRPr="00175357" w:rsidTr="00E044D0">
        <w:tc>
          <w:tcPr>
            <w:tcW w:w="1101" w:type="dxa"/>
          </w:tcPr>
          <w:p w:rsidR="00347E3B" w:rsidRPr="0004522F" w:rsidRDefault="00347E3B" w:rsidP="00E044D0">
            <w:pPr>
              <w:rPr>
                <w:b/>
                <w:szCs w:val="24"/>
              </w:rPr>
            </w:pPr>
          </w:p>
          <w:p w:rsidR="00347E3B" w:rsidRPr="0004522F" w:rsidRDefault="00347E3B" w:rsidP="00E044D0">
            <w:pPr>
              <w:jc w:val="center"/>
              <w:rPr>
                <w:b/>
                <w:szCs w:val="24"/>
              </w:rPr>
            </w:pPr>
            <w:r w:rsidRPr="0004522F">
              <w:rPr>
                <w:b/>
                <w:szCs w:val="24"/>
              </w:rPr>
              <w:t>2</w:t>
            </w:r>
          </w:p>
        </w:tc>
        <w:tc>
          <w:tcPr>
            <w:tcW w:w="2551" w:type="dxa"/>
          </w:tcPr>
          <w:p w:rsidR="00347E3B" w:rsidRPr="0004522F" w:rsidRDefault="00347E3B" w:rsidP="00E044D0">
            <w:pPr>
              <w:rPr>
                <w:b/>
                <w:szCs w:val="24"/>
              </w:rPr>
            </w:pPr>
          </w:p>
          <w:p w:rsidR="00347E3B" w:rsidRPr="0004522F" w:rsidRDefault="00347E3B" w:rsidP="00E044D0">
            <w:pPr>
              <w:rPr>
                <w:b/>
                <w:szCs w:val="24"/>
              </w:rPr>
            </w:pPr>
            <w:r w:rsidRPr="0004522F">
              <w:rPr>
                <w:b/>
                <w:szCs w:val="24"/>
              </w:rPr>
              <w:t>BASILARE</w:t>
            </w:r>
          </w:p>
        </w:tc>
        <w:tc>
          <w:tcPr>
            <w:tcW w:w="6379" w:type="dxa"/>
          </w:tcPr>
          <w:p w:rsidR="00347E3B" w:rsidRPr="0004522F" w:rsidRDefault="00347E3B" w:rsidP="00E044D0">
            <w:pPr>
              <w:rPr>
                <w:szCs w:val="24"/>
              </w:rPr>
            </w:pPr>
          </w:p>
          <w:p w:rsidR="00347E3B" w:rsidRPr="0004522F" w:rsidRDefault="00347E3B" w:rsidP="00E044D0">
            <w:pPr>
              <w:rPr>
                <w:szCs w:val="24"/>
              </w:rPr>
            </w:pPr>
            <w:r w:rsidRPr="0004522F">
              <w:rPr>
                <w:szCs w:val="24"/>
              </w:rPr>
              <w:t>Lavoro autonomo in contesti semplici, noti e strutturati con indicazioni chiare e dettagliate.</w:t>
            </w:r>
          </w:p>
          <w:p w:rsidR="00347E3B" w:rsidRPr="0004522F" w:rsidRDefault="00347E3B" w:rsidP="00E044D0">
            <w:pPr>
              <w:rPr>
                <w:szCs w:val="24"/>
              </w:rPr>
            </w:pPr>
          </w:p>
        </w:tc>
      </w:tr>
      <w:tr w:rsidR="00347E3B" w:rsidRPr="00175357" w:rsidTr="00E044D0">
        <w:tc>
          <w:tcPr>
            <w:tcW w:w="1101" w:type="dxa"/>
          </w:tcPr>
          <w:p w:rsidR="00347E3B" w:rsidRPr="0004522F" w:rsidRDefault="00347E3B" w:rsidP="00E044D0">
            <w:pPr>
              <w:jc w:val="center"/>
              <w:rPr>
                <w:b/>
                <w:szCs w:val="24"/>
              </w:rPr>
            </w:pPr>
          </w:p>
          <w:p w:rsidR="00347E3B" w:rsidRPr="0004522F" w:rsidRDefault="00347E3B" w:rsidP="00E044D0">
            <w:pPr>
              <w:jc w:val="center"/>
              <w:rPr>
                <w:b/>
                <w:szCs w:val="24"/>
              </w:rPr>
            </w:pPr>
            <w:r w:rsidRPr="0004522F">
              <w:rPr>
                <w:b/>
                <w:szCs w:val="24"/>
              </w:rPr>
              <w:t>3</w:t>
            </w:r>
          </w:p>
        </w:tc>
        <w:tc>
          <w:tcPr>
            <w:tcW w:w="2551" w:type="dxa"/>
          </w:tcPr>
          <w:p w:rsidR="00347E3B" w:rsidRPr="0004522F" w:rsidRDefault="00347E3B" w:rsidP="00E044D0">
            <w:pPr>
              <w:rPr>
                <w:b/>
                <w:szCs w:val="24"/>
              </w:rPr>
            </w:pPr>
          </w:p>
          <w:p w:rsidR="00347E3B" w:rsidRPr="0004522F" w:rsidRDefault="00347E3B" w:rsidP="00E044D0">
            <w:pPr>
              <w:rPr>
                <w:b/>
                <w:szCs w:val="24"/>
              </w:rPr>
            </w:pPr>
            <w:r w:rsidRPr="0004522F">
              <w:rPr>
                <w:b/>
                <w:szCs w:val="24"/>
              </w:rPr>
              <w:t>ADEGUATO</w:t>
            </w:r>
          </w:p>
          <w:p w:rsidR="00347E3B" w:rsidRPr="0004522F" w:rsidRDefault="00347E3B" w:rsidP="00E044D0">
            <w:pPr>
              <w:rPr>
                <w:b/>
                <w:szCs w:val="24"/>
              </w:rPr>
            </w:pPr>
          </w:p>
        </w:tc>
        <w:tc>
          <w:tcPr>
            <w:tcW w:w="6379" w:type="dxa"/>
          </w:tcPr>
          <w:p w:rsidR="00347E3B" w:rsidRPr="0004522F" w:rsidRDefault="00347E3B" w:rsidP="00E044D0">
            <w:pPr>
              <w:rPr>
                <w:szCs w:val="24"/>
              </w:rPr>
            </w:pPr>
          </w:p>
          <w:p w:rsidR="00347E3B" w:rsidRPr="0004522F" w:rsidRDefault="00347E3B" w:rsidP="00E044D0">
            <w:pPr>
              <w:rPr>
                <w:szCs w:val="24"/>
              </w:rPr>
            </w:pPr>
            <w:r w:rsidRPr="0004522F">
              <w:rPr>
                <w:szCs w:val="24"/>
              </w:rPr>
              <w:t>Lavoro autonomo in contesti semplici e noti</w:t>
            </w:r>
          </w:p>
        </w:tc>
      </w:tr>
      <w:tr w:rsidR="00347E3B" w:rsidRPr="00175357" w:rsidTr="00E044D0">
        <w:tc>
          <w:tcPr>
            <w:tcW w:w="1101" w:type="dxa"/>
          </w:tcPr>
          <w:p w:rsidR="00347E3B" w:rsidRPr="0004522F" w:rsidRDefault="00347E3B" w:rsidP="00E044D0">
            <w:pPr>
              <w:jc w:val="center"/>
              <w:rPr>
                <w:b/>
                <w:szCs w:val="24"/>
              </w:rPr>
            </w:pPr>
          </w:p>
          <w:p w:rsidR="00347E3B" w:rsidRPr="0004522F" w:rsidRDefault="00347E3B" w:rsidP="00E044D0">
            <w:pPr>
              <w:jc w:val="center"/>
              <w:rPr>
                <w:b/>
                <w:szCs w:val="24"/>
              </w:rPr>
            </w:pPr>
            <w:r w:rsidRPr="0004522F">
              <w:rPr>
                <w:b/>
                <w:szCs w:val="24"/>
              </w:rPr>
              <w:t>4</w:t>
            </w:r>
          </w:p>
        </w:tc>
        <w:tc>
          <w:tcPr>
            <w:tcW w:w="2551" w:type="dxa"/>
          </w:tcPr>
          <w:p w:rsidR="00347E3B" w:rsidRPr="0004522F" w:rsidRDefault="00347E3B" w:rsidP="00E044D0">
            <w:pPr>
              <w:rPr>
                <w:b/>
                <w:szCs w:val="24"/>
              </w:rPr>
            </w:pPr>
          </w:p>
          <w:p w:rsidR="00347E3B" w:rsidRPr="0004522F" w:rsidRDefault="00347E3B" w:rsidP="00E044D0">
            <w:pPr>
              <w:rPr>
                <w:b/>
                <w:szCs w:val="24"/>
              </w:rPr>
            </w:pPr>
            <w:r w:rsidRPr="0004522F">
              <w:rPr>
                <w:b/>
                <w:szCs w:val="24"/>
              </w:rPr>
              <w:t>ECCELLENTE</w:t>
            </w:r>
          </w:p>
          <w:p w:rsidR="00347E3B" w:rsidRPr="0004522F" w:rsidRDefault="00347E3B" w:rsidP="00E044D0">
            <w:pPr>
              <w:rPr>
                <w:b/>
                <w:szCs w:val="24"/>
              </w:rPr>
            </w:pPr>
          </w:p>
        </w:tc>
        <w:tc>
          <w:tcPr>
            <w:tcW w:w="6379" w:type="dxa"/>
          </w:tcPr>
          <w:p w:rsidR="00347E3B" w:rsidRPr="0004522F" w:rsidRDefault="00347E3B" w:rsidP="00E044D0">
            <w:pPr>
              <w:rPr>
                <w:szCs w:val="24"/>
              </w:rPr>
            </w:pPr>
          </w:p>
          <w:p w:rsidR="00347E3B" w:rsidRPr="0004522F" w:rsidRDefault="00347E3B" w:rsidP="00E044D0">
            <w:pPr>
              <w:rPr>
                <w:szCs w:val="24"/>
              </w:rPr>
            </w:pPr>
            <w:r w:rsidRPr="0004522F">
              <w:rPr>
                <w:szCs w:val="24"/>
              </w:rPr>
              <w:t>Lavoro autonomo in contesti complessi</w:t>
            </w:r>
          </w:p>
        </w:tc>
      </w:tr>
      <w:tr w:rsidR="00347E3B" w:rsidRPr="00175357" w:rsidTr="00E044D0">
        <w:tc>
          <w:tcPr>
            <w:tcW w:w="1101" w:type="dxa"/>
          </w:tcPr>
          <w:p w:rsidR="00347E3B" w:rsidRPr="0004522F" w:rsidRDefault="00347E3B" w:rsidP="00E044D0">
            <w:pPr>
              <w:jc w:val="center"/>
              <w:rPr>
                <w:b/>
                <w:szCs w:val="24"/>
              </w:rPr>
            </w:pPr>
          </w:p>
          <w:p w:rsidR="00347E3B" w:rsidRPr="0004522F" w:rsidRDefault="00347E3B" w:rsidP="00E044D0">
            <w:pPr>
              <w:jc w:val="center"/>
              <w:rPr>
                <w:b/>
                <w:szCs w:val="24"/>
              </w:rPr>
            </w:pPr>
            <w:r w:rsidRPr="0004522F">
              <w:rPr>
                <w:b/>
                <w:szCs w:val="24"/>
              </w:rPr>
              <w:t>5</w:t>
            </w:r>
          </w:p>
        </w:tc>
        <w:tc>
          <w:tcPr>
            <w:tcW w:w="2551" w:type="dxa"/>
          </w:tcPr>
          <w:p w:rsidR="00347E3B" w:rsidRPr="0004522F" w:rsidRDefault="00347E3B" w:rsidP="00E044D0">
            <w:pPr>
              <w:rPr>
                <w:b/>
                <w:szCs w:val="24"/>
              </w:rPr>
            </w:pPr>
          </w:p>
          <w:p w:rsidR="00347E3B" w:rsidRPr="0004522F" w:rsidRDefault="00347E3B" w:rsidP="00E044D0">
            <w:pPr>
              <w:rPr>
                <w:b/>
                <w:szCs w:val="24"/>
              </w:rPr>
            </w:pPr>
            <w:r w:rsidRPr="0004522F">
              <w:rPr>
                <w:b/>
                <w:szCs w:val="24"/>
              </w:rPr>
              <w:t>NON  SPECIFICATO</w:t>
            </w:r>
          </w:p>
        </w:tc>
        <w:tc>
          <w:tcPr>
            <w:tcW w:w="6379" w:type="dxa"/>
          </w:tcPr>
          <w:p w:rsidR="00347E3B" w:rsidRPr="0004522F" w:rsidRDefault="00347E3B" w:rsidP="00E044D0">
            <w:pPr>
              <w:rPr>
                <w:szCs w:val="24"/>
              </w:rPr>
            </w:pPr>
          </w:p>
          <w:p w:rsidR="00347E3B" w:rsidRPr="0004522F" w:rsidRDefault="00347E3B" w:rsidP="00E044D0">
            <w:pPr>
              <w:rPr>
                <w:szCs w:val="24"/>
              </w:rPr>
            </w:pPr>
            <w:r w:rsidRPr="0004522F">
              <w:rPr>
                <w:szCs w:val="24"/>
              </w:rPr>
              <w:t>Competenza non indagata</w:t>
            </w:r>
          </w:p>
          <w:p w:rsidR="00347E3B" w:rsidRPr="0004522F" w:rsidRDefault="00347E3B" w:rsidP="00E044D0">
            <w:pPr>
              <w:rPr>
                <w:szCs w:val="24"/>
              </w:rPr>
            </w:pPr>
          </w:p>
        </w:tc>
      </w:tr>
    </w:tbl>
    <w:p w:rsidR="00347E3B" w:rsidRDefault="00347E3B" w:rsidP="00347E3B">
      <w:pPr>
        <w:spacing w:line="276" w:lineRule="auto"/>
      </w:pPr>
    </w:p>
    <w:p w:rsidR="00347E3B" w:rsidRDefault="00347E3B" w:rsidP="00347E3B">
      <w:pPr>
        <w:spacing w:line="276" w:lineRule="auto"/>
      </w:pPr>
    </w:p>
    <w:p w:rsidR="00347E3B" w:rsidRDefault="00347E3B" w:rsidP="00347E3B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</w:t>
      </w:r>
      <w:r w:rsidRPr="00CD259C">
        <w:rPr>
          <w:b/>
          <w:szCs w:val="24"/>
        </w:rPr>
        <w:t>Firma del tutor aziendale</w:t>
      </w:r>
      <w:r w:rsidRPr="00162A44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               </w:t>
      </w:r>
      <w:r w:rsidRPr="00CD259C">
        <w:rPr>
          <w:b/>
          <w:szCs w:val="24"/>
        </w:rPr>
        <w:t xml:space="preserve">Firma del tutor </w:t>
      </w:r>
      <w:r>
        <w:rPr>
          <w:b/>
          <w:szCs w:val="24"/>
        </w:rPr>
        <w:t>scolastico</w:t>
      </w:r>
    </w:p>
    <w:p w:rsidR="00347E3B" w:rsidRPr="00CD259C" w:rsidRDefault="00347E3B" w:rsidP="00347E3B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_____________________                                                                  _______________________</w:t>
      </w:r>
    </w:p>
    <w:p w:rsidR="00347E3B" w:rsidRDefault="00347E3B" w:rsidP="00347E3B">
      <w:pPr>
        <w:spacing w:line="276" w:lineRule="auto"/>
        <w:rPr>
          <w:b/>
          <w:szCs w:val="24"/>
        </w:rPr>
      </w:pPr>
    </w:p>
    <w:p w:rsidR="00347E3B" w:rsidRDefault="00347E3B" w:rsidP="00347E3B">
      <w:pPr>
        <w:jc w:val="center"/>
        <w:rPr>
          <w:b/>
          <w:sz w:val="28"/>
          <w:szCs w:val="28"/>
        </w:rPr>
      </w:pPr>
    </w:p>
    <w:p w:rsidR="00D86C5B" w:rsidRDefault="002F4906">
      <w:bookmarkStart w:id="0" w:name="_GoBack"/>
      <w:bookmarkEnd w:id="0"/>
    </w:p>
    <w:sectPr w:rsidR="00D86C5B" w:rsidSect="008669C9">
      <w:headerReference w:type="default" r:id="rId8"/>
      <w:footerReference w:type="default" r:id="rId9"/>
      <w:pgSz w:w="11906" w:h="16838" w:code="9"/>
      <w:pgMar w:top="567" w:right="1558" w:bottom="567" w:left="709" w:header="0" w:footer="2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06" w:rsidRDefault="002F4906" w:rsidP="00347E3B">
      <w:r>
        <w:separator/>
      </w:r>
    </w:p>
  </w:endnote>
  <w:endnote w:type="continuationSeparator" w:id="0">
    <w:p w:rsidR="002F4906" w:rsidRDefault="002F4906" w:rsidP="0034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rk Aven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4F" w:rsidRDefault="002F4906" w:rsidP="00395C14">
    <w:pPr>
      <w:pStyle w:val="Intestazione"/>
      <w:tabs>
        <w:tab w:val="clear" w:pos="4819"/>
        <w:tab w:val="left" w:pos="1134"/>
        <w:tab w:val="left" w:pos="8505"/>
      </w:tabs>
      <w:rPr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06" w:rsidRDefault="002F4906" w:rsidP="00347E3B">
      <w:r>
        <w:separator/>
      </w:r>
    </w:p>
  </w:footnote>
  <w:footnote w:type="continuationSeparator" w:id="0">
    <w:p w:rsidR="002F4906" w:rsidRDefault="002F4906" w:rsidP="00347E3B">
      <w:r>
        <w:continuationSeparator/>
      </w:r>
    </w:p>
  </w:footnote>
  <w:footnote w:id="1">
    <w:p w:rsidR="00347E3B" w:rsidRDefault="00347E3B" w:rsidP="00347E3B">
      <w:pPr>
        <w:pStyle w:val="Testonotaapidipagina"/>
      </w:pPr>
      <w:r>
        <w:rPr>
          <w:rStyle w:val="Rimandonotaapidipagina"/>
        </w:rPr>
        <w:footnoteRef/>
      </w:r>
      <w:r>
        <w:t xml:space="preserve"> Alle competenze elencate vanno aggiunte quelle specifiche individuate per ogni singolo allievo e inserite nel suo progetto formativo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43" w:rsidRDefault="002F4906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b/>
        <w:noProof/>
      </w:rPr>
    </w:pPr>
  </w:p>
  <w:p w:rsidR="002722A3" w:rsidRPr="000307A1" w:rsidRDefault="002F4906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b/>
        <w:noProof/>
      </w:rPr>
    </w:pPr>
    <w:r>
      <w:rPr>
        <w:b/>
        <w:noProof/>
      </w:rPr>
      <w:t>ALLEGATO N.9</w:t>
    </w:r>
  </w:p>
  <w:p w:rsidR="002722A3" w:rsidRDefault="002F4906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noProof/>
      </w:rPr>
    </w:pPr>
  </w:p>
  <w:p w:rsidR="00CF7A4F" w:rsidRPr="00490CB4" w:rsidRDefault="002F4906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color w:val="808080"/>
        <w:sz w:val="16"/>
        <w:szCs w:val="16"/>
      </w:rPr>
    </w:pPr>
    <w:r>
      <w:rPr>
        <w:noProof/>
      </w:rPr>
      <w:t>INTESTAZIONE SCUOLA</w:t>
    </w:r>
  </w:p>
  <w:p w:rsidR="00CF7A4F" w:rsidRPr="00831A02" w:rsidRDefault="002F4906" w:rsidP="00EF39AA">
    <w:pPr>
      <w:pStyle w:val="Intestazione"/>
      <w:tabs>
        <w:tab w:val="left" w:pos="1134"/>
        <w:tab w:val="left" w:pos="2127"/>
        <w:tab w:val="left" w:pos="2835"/>
        <w:tab w:val="left" w:pos="8505"/>
      </w:tabs>
      <w:rPr>
        <w:rFonts w:ascii="Park Avenue" w:hAnsi="Park Avenue"/>
        <w:bCs/>
        <w:color w:val="808080"/>
        <w:sz w:val="20"/>
      </w:rPr>
    </w:pPr>
    <w:r>
      <w:rPr>
        <w:color w:val="808080"/>
        <w:sz w:val="20"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C7F"/>
    <w:multiLevelType w:val="hybridMultilevel"/>
    <w:tmpl w:val="E6E80F30"/>
    <w:lvl w:ilvl="0" w:tplc="2B2C89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772"/>
    <w:multiLevelType w:val="multilevel"/>
    <w:tmpl w:val="7EFADA78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3B"/>
    <w:rsid w:val="00247599"/>
    <w:rsid w:val="002F4906"/>
    <w:rsid w:val="00347E3B"/>
    <w:rsid w:val="006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7E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47E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7E3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347E3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47E3B"/>
    <w:pPr>
      <w:suppressAutoHyphens/>
    </w:pPr>
    <w:rPr>
      <w:sz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7E3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unhideWhenUsed/>
    <w:rsid w:val="00347E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7E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47E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7E3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347E3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47E3B"/>
    <w:pPr>
      <w:suppressAutoHyphens/>
    </w:pPr>
    <w:rPr>
      <w:sz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7E3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unhideWhenUsed/>
    <w:rsid w:val="00347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</cp:revision>
  <dcterms:created xsi:type="dcterms:W3CDTF">2016-10-19T19:48:00Z</dcterms:created>
  <dcterms:modified xsi:type="dcterms:W3CDTF">2016-10-19T19:49:00Z</dcterms:modified>
</cp:coreProperties>
</file>